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2AF46" w14:textId="741F5E40" w:rsidR="008F62A9" w:rsidRPr="00EE4BDD" w:rsidRDefault="00B82CAC" w:rsidP="00EE4BDD">
      <w:pPr>
        <w:tabs>
          <w:tab w:val="left" w:pos="3915"/>
        </w:tabs>
        <w:jc w:val="center"/>
        <w:rPr>
          <w:rFonts w:ascii="Calibri" w:hAnsi="Calibri" w:cs="Calibri"/>
          <w:lang w:val="hr-HR"/>
        </w:rPr>
      </w:pPr>
      <w:r w:rsidRPr="00EE4BDD">
        <w:rPr>
          <w:rFonts w:ascii="Calibri" w:hAnsi="Calibri" w:cs="Calibri"/>
          <w:b/>
          <w:bCs/>
          <w:lang w:val="hr-HR"/>
        </w:rPr>
        <w:t>Započeo projekt "STEMpo – Ritam zajednice: Digitalne kompetencije za humani razvoj"</w:t>
      </w:r>
    </w:p>
    <w:p w14:paraId="2AF94F0E" w14:textId="77777777" w:rsidR="00B82CAC" w:rsidRPr="00EE4BDD" w:rsidRDefault="00B82CAC" w:rsidP="008F62A9">
      <w:pPr>
        <w:tabs>
          <w:tab w:val="left" w:pos="3915"/>
        </w:tabs>
        <w:rPr>
          <w:rFonts w:ascii="Calibri" w:hAnsi="Calibri" w:cs="Calibri"/>
          <w:lang w:val="hr-HR"/>
        </w:rPr>
      </w:pPr>
    </w:p>
    <w:p w14:paraId="620FEFA2" w14:textId="574EE9DA" w:rsidR="00B82CAC" w:rsidRPr="00EE4BDD" w:rsidRDefault="00B82CAC" w:rsidP="008F62A9">
      <w:pPr>
        <w:tabs>
          <w:tab w:val="left" w:pos="3915"/>
        </w:tabs>
        <w:rPr>
          <w:rFonts w:ascii="Calibri" w:hAnsi="Calibri" w:cs="Calibri"/>
          <w:lang w:val="hr-HR"/>
        </w:rPr>
      </w:pPr>
      <w:r w:rsidRPr="00EE4BDD">
        <w:rPr>
          <w:rFonts w:ascii="Calibri" w:hAnsi="Calibri" w:cs="Calibri"/>
          <w:lang w:val="hr-HR"/>
        </w:rPr>
        <w:t>Projekt "STEMpo – Ritam zajednice: Digitalne kompetencije za humani razvoj" usmjeren je na jačanje kapaciteta DKolektiva u svrhu povećanja interesa za STEM područja, osnaživanje IKT, digitalnih kompetencija te poticanja aktivnog sudjelovanja učenika i zajednice u STEM aktivnostima za razvoj zajednice, solidarnosti, inkluzije i održivog razvoja, a kroz interdisciplinarni pristup i suradnju s akademskom zajednicom i školama.</w:t>
      </w:r>
    </w:p>
    <w:p w14:paraId="4BF6EAE4" w14:textId="77777777" w:rsidR="00EE4BDD" w:rsidRPr="00EE4BDD" w:rsidRDefault="00EE4BDD" w:rsidP="00EE4BDD">
      <w:pPr>
        <w:tabs>
          <w:tab w:val="left" w:pos="3915"/>
        </w:tabs>
        <w:rPr>
          <w:rFonts w:ascii="Calibri" w:hAnsi="Calibri" w:cs="Calibri"/>
          <w:lang w:val="hr-HR"/>
        </w:rPr>
      </w:pPr>
      <w:r w:rsidRPr="00EE4BDD">
        <w:rPr>
          <w:rFonts w:ascii="Calibri" w:hAnsi="Calibri" w:cs="Calibri"/>
          <w:lang w:val="hr-HR"/>
        </w:rPr>
        <w:t>Kritičko razmišljanje, digitalne kompetencije i inovativnost postaju neizostavni alati za napredak društva.</w:t>
      </w:r>
    </w:p>
    <w:p w14:paraId="5A9DFB80" w14:textId="77777777" w:rsidR="00EE4BDD" w:rsidRPr="00EE4BDD" w:rsidRDefault="00EE4BDD" w:rsidP="00EE4BDD">
      <w:pPr>
        <w:tabs>
          <w:tab w:val="left" w:pos="3915"/>
        </w:tabs>
        <w:rPr>
          <w:rFonts w:ascii="Calibri" w:hAnsi="Calibri" w:cs="Calibri"/>
          <w:lang w:val="hr-HR"/>
        </w:rPr>
      </w:pPr>
      <w:r w:rsidRPr="00EE4BDD">
        <w:rPr>
          <w:rFonts w:ascii="Calibri" w:hAnsi="Calibri" w:cs="Calibri"/>
          <w:lang w:val="hr-HR"/>
        </w:rPr>
        <w:t>Započeli smo s projektom "STEMpo – Ritam zajednice: Digitalne kompetencije za humani razvoj", koji je usmjeren  na jačanje kapaciteta DKolektiva u svrhu povećanja interesa za STEM područja, osnaživanje IKT, digitalnih kompetencija te poticanja aktivnog sudjelovanja učenika i zajednice u STEM aktivnostima za razvoj zajednice, solidarnosti, inkluzije i održivog razvoja, a kroz interdisciplinarni pristup i suradnju s akademskom zajednicom i školama.</w:t>
      </w:r>
    </w:p>
    <w:p w14:paraId="486D666D" w14:textId="20D33C14" w:rsidR="00EE4BDD" w:rsidRPr="00EE4BDD" w:rsidRDefault="00EE4BDD" w:rsidP="00EE4BDD">
      <w:pPr>
        <w:tabs>
          <w:tab w:val="left" w:pos="3915"/>
        </w:tabs>
        <w:rPr>
          <w:rFonts w:ascii="Calibri" w:hAnsi="Calibri" w:cs="Calibri"/>
          <w:lang w:val="hr-HR"/>
        </w:rPr>
      </w:pPr>
      <w:r w:rsidRPr="00EE4BDD">
        <w:rPr>
          <w:rFonts w:ascii="Calibri" w:hAnsi="Calibri" w:cs="Calibri"/>
          <w:lang w:val="hr-HR"/>
        </w:rPr>
        <w:t>U Kongresnom centru Nacionalne i sveučilišne knjižnice prisustvovali smo STEM festivalu i svečanoj dodjeli ugovora korisnicima projekata u sklopu Poziva "Jačanje kapaciteta organizacija civilnoga društva za promociju STEM-a", financiranog iz Europskog socijalnog fonda plus.</w:t>
      </w:r>
    </w:p>
    <w:p w14:paraId="27FF46BB" w14:textId="77777777" w:rsidR="00EE4BDD" w:rsidRPr="00EE4BDD" w:rsidRDefault="00EE4BDD" w:rsidP="00EE4BDD">
      <w:pPr>
        <w:tabs>
          <w:tab w:val="left" w:pos="3915"/>
        </w:tabs>
        <w:rPr>
          <w:rFonts w:ascii="Calibri" w:hAnsi="Calibri" w:cs="Calibri"/>
          <w:lang w:val="hr-HR"/>
        </w:rPr>
      </w:pPr>
      <w:r w:rsidRPr="00EE4BDD">
        <w:rPr>
          <w:rFonts w:ascii="Calibri" w:hAnsi="Calibri" w:cs="Calibri"/>
          <w:lang w:val="hr-HR"/>
        </w:rPr>
        <w:t>Očekivani rezultati projekta:</w:t>
      </w:r>
    </w:p>
    <w:p w14:paraId="07493354" w14:textId="77777777" w:rsidR="00EE4BDD" w:rsidRPr="00EE4BDD" w:rsidRDefault="00EE4BDD" w:rsidP="00EE4BDD">
      <w:pPr>
        <w:numPr>
          <w:ilvl w:val="0"/>
          <w:numId w:val="1"/>
        </w:numPr>
        <w:tabs>
          <w:tab w:val="left" w:pos="3915"/>
        </w:tabs>
        <w:rPr>
          <w:rFonts w:ascii="Calibri" w:hAnsi="Calibri" w:cs="Calibri"/>
          <w:lang w:val="hr-HR"/>
        </w:rPr>
      </w:pPr>
      <w:r w:rsidRPr="00EE4BDD">
        <w:rPr>
          <w:rFonts w:ascii="Calibri" w:hAnsi="Calibri" w:cs="Calibri"/>
          <w:lang w:val="hr-HR"/>
        </w:rPr>
        <w:t>STEM kapaciteti za budućnost: Osnaženi kapaciteti DKolektiva za izradu kurikuluma, provedbu edukacija IKT, digitalne pismenosti i razvoj holističkih programa koji povezuju STEM s razvojem zajednice, kroz upostavljanje partnerstva s 1 fakultetom i 6 škola (8 zaposlenika DKolektiva povećalo kompetencije za provedbu STEM radionica za učenike kroz sudjelovanje na 4 izobrazbe i 1 studijskom posjetu organiziranim od strane stručnjaka, 10 izobrazbi i 10 mentoriranja organiziranih od strane Filozofskog fakulteta Osijek).</w:t>
      </w:r>
    </w:p>
    <w:p w14:paraId="1E42C442" w14:textId="77777777" w:rsidR="00EE4BDD" w:rsidRPr="00EE4BDD" w:rsidRDefault="00EE4BDD" w:rsidP="00EE4BDD">
      <w:pPr>
        <w:numPr>
          <w:ilvl w:val="0"/>
          <w:numId w:val="1"/>
        </w:numPr>
        <w:tabs>
          <w:tab w:val="left" w:pos="3915"/>
        </w:tabs>
        <w:rPr>
          <w:rFonts w:ascii="Calibri" w:hAnsi="Calibri" w:cs="Calibri"/>
          <w:lang w:val="hr-HR"/>
        </w:rPr>
      </w:pPr>
      <w:r w:rsidRPr="00EE4BDD">
        <w:rPr>
          <w:rFonts w:ascii="Calibri" w:hAnsi="Calibri" w:cs="Calibri"/>
          <w:lang w:val="hr-HR"/>
        </w:rPr>
        <w:t>STEM aktivnosti za učenike: Povećan interes za STEM područja, osnažene IKT i digitalne kompetencije kroz praktičnu primjenu za razvoj zajednice, kritičkog mišljenja i suradničkih vještina kod 300 učenika godišnje, te uključivanje lokalne zajednice u STEM aktivnosti (godišnje provedeno 120 STEM radionica za učenike i 12 događanja promocije STEM-a na javnim mjestima).</w:t>
      </w:r>
    </w:p>
    <w:p w14:paraId="026FC7EF" w14:textId="77777777" w:rsidR="00EE4BDD" w:rsidRPr="00EE4BDD" w:rsidRDefault="00EE4BDD" w:rsidP="00EE4BDD">
      <w:pPr>
        <w:numPr>
          <w:ilvl w:val="0"/>
          <w:numId w:val="1"/>
        </w:numPr>
        <w:tabs>
          <w:tab w:val="left" w:pos="3915"/>
        </w:tabs>
        <w:rPr>
          <w:rFonts w:ascii="Calibri" w:hAnsi="Calibri" w:cs="Calibri"/>
          <w:lang w:val="hr-HR"/>
        </w:rPr>
      </w:pPr>
      <w:r w:rsidRPr="00EE4BDD">
        <w:rPr>
          <w:rFonts w:ascii="Calibri" w:hAnsi="Calibri" w:cs="Calibri"/>
          <w:lang w:val="hr-HR"/>
        </w:rPr>
        <w:t>Komunikacija i vidljivost: Na godišnjoj razini objavljeno 8 informacija o potpori ESF+, 12 objava o aktivnostima projekta i 12 promotivnih videa, provedeno javno oglašavanje, redovito informiranje putem komunikacijskih kanala partnera i medija.</w:t>
      </w:r>
    </w:p>
    <w:p w14:paraId="1555D8E5" w14:textId="77777777" w:rsidR="00EE4BDD" w:rsidRPr="00EE4BDD" w:rsidRDefault="00EE4BDD" w:rsidP="00EE4BDD">
      <w:pPr>
        <w:tabs>
          <w:tab w:val="left" w:pos="3915"/>
        </w:tabs>
        <w:rPr>
          <w:rFonts w:ascii="Calibri" w:hAnsi="Calibri" w:cs="Calibri"/>
          <w:lang w:val="hr-HR"/>
        </w:rPr>
      </w:pPr>
      <w:r w:rsidRPr="00EE4BDD">
        <w:rPr>
          <w:rFonts w:ascii="Calibri" w:hAnsi="Calibri" w:cs="Calibri"/>
          <w:lang w:val="hr-HR"/>
        </w:rPr>
        <w:t>Provedba projekta počela je 12.3.2025., a projekt će trajati do 11.3.2028.</w:t>
      </w:r>
    </w:p>
    <w:p w14:paraId="196E7E19" w14:textId="77777777" w:rsidR="00EE4BDD" w:rsidRPr="00EE4BDD" w:rsidRDefault="00EE4BDD" w:rsidP="00EE4BDD">
      <w:pPr>
        <w:tabs>
          <w:tab w:val="left" w:pos="3915"/>
        </w:tabs>
        <w:rPr>
          <w:rFonts w:ascii="Calibri" w:hAnsi="Calibri" w:cs="Calibri"/>
          <w:lang w:val="hr-HR"/>
        </w:rPr>
      </w:pPr>
      <w:r w:rsidRPr="00EE4BDD">
        <w:rPr>
          <w:rFonts w:ascii="Calibri" w:hAnsi="Calibri" w:cs="Calibri"/>
          <w:lang w:val="hr-HR"/>
        </w:rPr>
        <w:lastRenderedPageBreak/>
        <w:t>Nositelj projekta je DKolektiv – organizacija za društveni razvoj, a partneri na projektu su: Sveučilište Josipa Jurja Strossmayera – Filozofski fakultet Osijek, OŠ Frana Krste Frankopana (Osijek), OŠ Franje Krežme (Osijek), OŠ Hinka Juhna (Podgorač), OŠ Ivana Brlić Mažuranić (Strizivojna), OŠ Ljudevita Gaja (Osijek) i OŠ Vladimira Becića (Osijek).</w:t>
      </w:r>
    </w:p>
    <w:p w14:paraId="3EE83257" w14:textId="77777777" w:rsidR="00EE4BDD" w:rsidRPr="00EE4BDD" w:rsidRDefault="00EE4BDD" w:rsidP="00EE4BDD">
      <w:pPr>
        <w:tabs>
          <w:tab w:val="left" w:pos="3915"/>
        </w:tabs>
        <w:rPr>
          <w:rFonts w:ascii="Calibri" w:hAnsi="Calibri" w:cs="Calibri"/>
          <w:lang w:val="hr-HR"/>
        </w:rPr>
      </w:pPr>
      <w:r w:rsidRPr="00EE4BDD">
        <w:rPr>
          <w:rFonts w:ascii="Calibri" w:hAnsi="Calibri" w:cs="Calibri"/>
          <w:lang w:val="hr-HR"/>
        </w:rPr>
        <w:t>Projekt je sufinancirala Europska unija iz Europskog socijalnog fonda plus. Ukupna vrijednost projekta je 292.103,12 €.</w:t>
      </w:r>
    </w:p>
    <w:p w14:paraId="735C5F03" w14:textId="77777777" w:rsidR="00B82CAC" w:rsidRPr="00B82CAC" w:rsidRDefault="00B82CAC" w:rsidP="008F62A9">
      <w:pPr>
        <w:tabs>
          <w:tab w:val="left" w:pos="3915"/>
        </w:tabs>
        <w:rPr>
          <w:rFonts w:ascii="Calibri" w:hAnsi="Calibri" w:cs="Calibri"/>
          <w:lang w:val="hr-HR"/>
        </w:rPr>
      </w:pPr>
    </w:p>
    <w:sectPr w:rsidR="00B82CAC" w:rsidRPr="00B82CAC" w:rsidSect="00DF39F8">
      <w:headerReference w:type="default" r:id="rId7"/>
      <w:footerReference w:type="default" r:id="rId8"/>
      <w:pgSz w:w="12240" w:h="15840"/>
      <w:pgMar w:top="2552" w:right="1440" w:bottom="2269" w:left="1440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07564" w14:textId="77777777" w:rsidR="002E3382" w:rsidRDefault="002E3382" w:rsidP="00DF39F8">
      <w:pPr>
        <w:spacing w:after="0" w:line="240" w:lineRule="auto"/>
      </w:pPr>
      <w:r>
        <w:separator/>
      </w:r>
    </w:p>
  </w:endnote>
  <w:endnote w:type="continuationSeparator" w:id="0">
    <w:p w14:paraId="54E7FE5D" w14:textId="77777777" w:rsidR="002E3382" w:rsidRDefault="002E3382" w:rsidP="00DF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06412" w14:textId="1738BA90" w:rsidR="00DF39F8" w:rsidRDefault="00DF39F8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F6BB3F8" wp14:editId="5A1E07E7">
          <wp:simplePos x="0" y="0"/>
          <wp:positionH relativeFrom="column">
            <wp:posOffset>-66675</wp:posOffset>
          </wp:positionH>
          <wp:positionV relativeFrom="paragraph">
            <wp:posOffset>-107315</wp:posOffset>
          </wp:positionV>
          <wp:extent cx="1680210" cy="503555"/>
          <wp:effectExtent l="0" t="0" r="0" b="0"/>
          <wp:wrapSquare wrapText="bothSides"/>
          <wp:docPr id="1133496737" name="Slika 1352466922" descr="A close 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466922" name="Slika 1352466922" descr="A close up of a sign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021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336A912C" wp14:editId="2D70C40E">
          <wp:simplePos x="0" y="0"/>
          <wp:positionH relativeFrom="column">
            <wp:posOffset>1917065</wp:posOffset>
          </wp:positionH>
          <wp:positionV relativeFrom="paragraph">
            <wp:posOffset>-131445</wp:posOffset>
          </wp:positionV>
          <wp:extent cx="776605" cy="503555"/>
          <wp:effectExtent l="0" t="0" r="4445" b="0"/>
          <wp:wrapSquare wrapText="bothSides"/>
          <wp:docPr id="1798211484" name="Picture 2" descr="A red and white checkered coat of arms with blue and red squar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043996" name="Picture 2" descr="A red and white checkered coat of arms with blue and red squares&#10;&#10;AI-generated content may be incorrect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00"/>
                  <a:stretch/>
                </pic:blipFill>
                <pic:spPr bwMode="auto">
                  <a:xfrm>
                    <a:off x="0" y="0"/>
                    <a:ext cx="776605" cy="503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BF27667" wp14:editId="252F94EB">
          <wp:simplePos x="0" y="0"/>
          <wp:positionH relativeFrom="column">
            <wp:posOffset>3048635</wp:posOffset>
          </wp:positionH>
          <wp:positionV relativeFrom="paragraph">
            <wp:posOffset>-190500</wp:posOffset>
          </wp:positionV>
          <wp:extent cx="692150" cy="503555"/>
          <wp:effectExtent l="0" t="0" r="0" b="0"/>
          <wp:wrapSquare wrapText="bothSides"/>
          <wp:docPr id="1295011174" name="Picture 3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468280" name="Picture 3" descr="A close-up of a logo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0BCDFB70" wp14:editId="1BA85E1F">
          <wp:simplePos x="0" y="0"/>
          <wp:positionH relativeFrom="column">
            <wp:posOffset>4114800</wp:posOffset>
          </wp:positionH>
          <wp:positionV relativeFrom="paragraph">
            <wp:posOffset>-156845</wp:posOffset>
          </wp:positionV>
          <wp:extent cx="1954638" cy="504000"/>
          <wp:effectExtent l="0" t="0" r="7620" b="0"/>
          <wp:wrapSquare wrapText="bothSides"/>
          <wp:docPr id="152913191" name="Picture 4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346797" name="Picture 4" descr="A blue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638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0F2ED" w14:textId="77777777" w:rsidR="002E3382" w:rsidRDefault="002E3382" w:rsidP="00DF39F8">
      <w:pPr>
        <w:spacing w:after="0" w:line="240" w:lineRule="auto"/>
      </w:pPr>
      <w:r>
        <w:separator/>
      </w:r>
    </w:p>
  </w:footnote>
  <w:footnote w:type="continuationSeparator" w:id="0">
    <w:p w14:paraId="6658326F" w14:textId="77777777" w:rsidR="002E3382" w:rsidRDefault="002E3382" w:rsidP="00DF3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E1CD5" w14:textId="77777777" w:rsidR="00DF39F8" w:rsidRPr="00DF39F8" w:rsidRDefault="00DF39F8" w:rsidP="00DF39F8">
    <w:pPr>
      <w:pStyle w:val="Header"/>
      <w:tabs>
        <w:tab w:val="clear" w:pos="4680"/>
      </w:tabs>
      <w:jc w:val="right"/>
      <w:rPr>
        <w:rFonts w:ascii="Calibri" w:hAnsi="Calibri" w:cs="Calibri"/>
        <w:noProof/>
        <w:sz w:val="18"/>
        <w:szCs w:val="18"/>
      </w:rPr>
    </w:pPr>
    <w:r w:rsidRPr="006D2CFC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5817EBCB" wp14:editId="28BDB1A0">
          <wp:simplePos x="0" y="0"/>
          <wp:positionH relativeFrom="column">
            <wp:posOffset>3162300</wp:posOffset>
          </wp:positionH>
          <wp:positionV relativeFrom="paragraph">
            <wp:posOffset>-78105</wp:posOffset>
          </wp:positionV>
          <wp:extent cx="990600" cy="427355"/>
          <wp:effectExtent l="0" t="0" r="0" b="0"/>
          <wp:wrapNone/>
          <wp:docPr id="934078342" name="Picture 3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51082" name="Picture 3" descr="A close-up of a logo&#10;&#10;AI-generated content may be incorrect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57" t="20114" r="12143" b="25579"/>
                  <a:stretch/>
                </pic:blipFill>
                <pic:spPr bwMode="auto">
                  <a:xfrm>
                    <a:off x="0" y="0"/>
                    <a:ext cx="990600" cy="427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105409AA" wp14:editId="03037DA0">
          <wp:simplePos x="0" y="0"/>
          <wp:positionH relativeFrom="column">
            <wp:posOffset>-635</wp:posOffset>
          </wp:positionH>
          <wp:positionV relativeFrom="paragraph">
            <wp:posOffset>-20955</wp:posOffset>
          </wp:positionV>
          <wp:extent cx="1704975" cy="902335"/>
          <wp:effectExtent l="0" t="0" r="9525" b="0"/>
          <wp:wrapSquare wrapText="bothSides"/>
          <wp:docPr id="2034189127" name="Picture 1" descr="A logo with colorful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739658" name="Picture 1" descr="A logo with colorful dots&#10;&#10;AI-generated content may be incorrect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83" r="1"/>
                  <a:stretch/>
                </pic:blipFill>
                <pic:spPr bwMode="auto">
                  <a:xfrm>
                    <a:off x="0" y="0"/>
                    <a:ext cx="1704975" cy="902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</w:rPr>
      <w:tab/>
    </w:r>
    <w:r w:rsidRPr="00DF39F8">
      <w:rPr>
        <w:rFonts w:ascii="Calibri" w:hAnsi="Calibri" w:cs="Calibri"/>
        <w:noProof/>
        <w:sz w:val="18"/>
        <w:szCs w:val="18"/>
      </w:rPr>
      <w:t xml:space="preserve">OŠ Frana Krste Frankopana, Osijek       </w:t>
    </w:r>
  </w:p>
  <w:p w14:paraId="3074E9F3" w14:textId="77777777" w:rsidR="00DF39F8" w:rsidRPr="00DF39F8" w:rsidRDefault="00DF39F8" w:rsidP="00DF39F8">
    <w:pPr>
      <w:pStyle w:val="Footer"/>
      <w:tabs>
        <w:tab w:val="clear" w:pos="4680"/>
        <w:tab w:val="center" w:pos="6663"/>
      </w:tabs>
      <w:jc w:val="right"/>
      <w:rPr>
        <w:rFonts w:ascii="Calibri" w:hAnsi="Calibri" w:cs="Calibri"/>
        <w:noProof/>
        <w:sz w:val="18"/>
        <w:szCs w:val="18"/>
      </w:rPr>
    </w:pPr>
    <w:r w:rsidRPr="00DF39F8">
      <w:rPr>
        <w:rFonts w:ascii="Calibri" w:hAnsi="Calibri" w:cs="Calibri"/>
        <w:noProof/>
        <w:sz w:val="18"/>
        <w:szCs w:val="18"/>
      </w:rPr>
      <w:t xml:space="preserve"> </w:t>
    </w:r>
    <w:r w:rsidRPr="00DF39F8">
      <w:rPr>
        <w:rFonts w:ascii="Calibri" w:hAnsi="Calibri" w:cs="Calibri"/>
        <w:noProof/>
        <w:sz w:val="18"/>
        <w:szCs w:val="18"/>
      </w:rPr>
      <w:tab/>
    </w:r>
    <w:r w:rsidRPr="00DF39F8">
      <w:rPr>
        <w:rFonts w:ascii="Calibri" w:hAnsi="Calibri" w:cs="Calibri"/>
        <w:noProof/>
        <w:sz w:val="18"/>
        <w:szCs w:val="18"/>
      </w:rPr>
      <w:tab/>
      <w:t xml:space="preserve">  OŠ Franje Krežme, Osijek                        </w:t>
    </w:r>
  </w:p>
  <w:p w14:paraId="103FEF90" w14:textId="77777777" w:rsidR="00DF39F8" w:rsidRPr="00DF39F8" w:rsidRDefault="00DF39F8" w:rsidP="00DF39F8">
    <w:pPr>
      <w:pStyle w:val="Footer"/>
      <w:tabs>
        <w:tab w:val="clear" w:pos="4680"/>
        <w:tab w:val="center" w:pos="6663"/>
      </w:tabs>
      <w:jc w:val="right"/>
      <w:rPr>
        <w:rFonts w:ascii="Calibri" w:hAnsi="Calibri" w:cs="Calibri"/>
        <w:noProof/>
        <w:sz w:val="18"/>
        <w:szCs w:val="18"/>
      </w:rPr>
    </w:pPr>
    <w:r w:rsidRPr="00DF39F8">
      <w:rPr>
        <w:rFonts w:ascii="Calibri" w:hAnsi="Calibri" w:cs="Calibri"/>
        <w:noProof/>
        <w:sz w:val="18"/>
        <w:szCs w:val="18"/>
      </w:rPr>
      <w:t xml:space="preserve">   OŠ Hinka Juhna Podgorač                       </w:t>
    </w:r>
  </w:p>
  <w:p w14:paraId="7FD62A72" w14:textId="77777777" w:rsidR="00DF39F8" w:rsidRPr="00DF39F8" w:rsidRDefault="00DF39F8" w:rsidP="00DF39F8">
    <w:pPr>
      <w:pStyle w:val="Header"/>
      <w:jc w:val="right"/>
      <w:rPr>
        <w:rFonts w:ascii="Calibri" w:hAnsi="Calibri" w:cs="Calibri"/>
        <w:noProof/>
        <w:sz w:val="18"/>
        <w:szCs w:val="18"/>
      </w:rPr>
    </w:pPr>
    <w:r w:rsidRPr="00DF39F8"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37F725D0" wp14:editId="1F72695E">
          <wp:simplePos x="0" y="0"/>
          <wp:positionH relativeFrom="column">
            <wp:posOffset>3162300</wp:posOffset>
          </wp:positionH>
          <wp:positionV relativeFrom="paragraph">
            <wp:posOffset>77470</wp:posOffset>
          </wp:positionV>
          <wp:extent cx="942975" cy="385445"/>
          <wp:effectExtent l="0" t="0" r="9525" b="0"/>
          <wp:wrapNone/>
          <wp:docPr id="262184866" name="Picture 4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466496" name="Picture 4" descr="A logo with text on it&#10;&#10;AI-generated content may be incorrect.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38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39F8">
      <w:rPr>
        <w:rFonts w:ascii="Calibri" w:hAnsi="Calibri" w:cs="Calibri"/>
        <w:noProof/>
        <w:sz w:val="18"/>
        <w:szCs w:val="18"/>
      </w:rPr>
      <w:tab/>
      <w:t>OŠ Ivana Brlić Mažuranić, Strizivojna</w:t>
    </w:r>
  </w:p>
  <w:p w14:paraId="56274E06" w14:textId="77777777" w:rsidR="00DF39F8" w:rsidRPr="00DF39F8" w:rsidRDefault="00DF39F8" w:rsidP="00DF39F8">
    <w:pPr>
      <w:pStyle w:val="Header"/>
      <w:jc w:val="right"/>
      <w:rPr>
        <w:rFonts w:ascii="Calibri" w:hAnsi="Calibri" w:cs="Calibri"/>
        <w:noProof/>
        <w:sz w:val="18"/>
        <w:szCs w:val="18"/>
      </w:rPr>
    </w:pPr>
    <w:r w:rsidRPr="00DF39F8">
      <w:rPr>
        <w:rFonts w:ascii="Calibri" w:hAnsi="Calibri" w:cs="Calibri"/>
        <w:noProof/>
        <w:sz w:val="18"/>
        <w:szCs w:val="18"/>
      </w:rPr>
      <w:tab/>
    </w:r>
    <w:r w:rsidRPr="00DF39F8">
      <w:rPr>
        <w:rFonts w:ascii="Calibri" w:hAnsi="Calibri" w:cs="Calibri"/>
        <w:noProof/>
        <w:sz w:val="18"/>
        <w:szCs w:val="18"/>
      </w:rPr>
      <w:tab/>
      <w:t>OŠ Ljudevita Gaja, Osijek</w:t>
    </w:r>
  </w:p>
  <w:p w14:paraId="33DFFA97" w14:textId="4B617CC4" w:rsidR="00DF39F8" w:rsidRPr="00DF39F8" w:rsidRDefault="00DF39F8" w:rsidP="00DF39F8">
    <w:pPr>
      <w:pStyle w:val="Footer"/>
      <w:tabs>
        <w:tab w:val="clear" w:pos="4680"/>
        <w:tab w:val="center" w:pos="6663"/>
      </w:tabs>
      <w:jc w:val="right"/>
      <w:rPr>
        <w:rFonts w:ascii="Calibri" w:hAnsi="Calibri" w:cs="Calibri"/>
        <w:noProof/>
        <w:sz w:val="18"/>
        <w:szCs w:val="18"/>
      </w:rPr>
    </w:pPr>
    <w:r w:rsidRPr="00DF39F8">
      <w:rPr>
        <w:rFonts w:ascii="Calibri" w:hAnsi="Calibri" w:cs="Calibri"/>
        <w:noProof/>
        <w:sz w:val="18"/>
        <w:szCs w:val="18"/>
      </w:rPr>
      <w:tab/>
    </w:r>
    <w:r w:rsidRPr="00DF39F8">
      <w:rPr>
        <w:rFonts w:ascii="Calibri" w:hAnsi="Calibri" w:cs="Calibri"/>
        <w:noProof/>
        <w:sz w:val="18"/>
        <w:szCs w:val="18"/>
      </w:rPr>
      <w:tab/>
      <w:t>OŠ Vladimira Becića Osijek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C5089"/>
    <w:multiLevelType w:val="multilevel"/>
    <w:tmpl w:val="CDA0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744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F8"/>
    <w:rsid w:val="000E0606"/>
    <w:rsid w:val="001A1F38"/>
    <w:rsid w:val="0020759B"/>
    <w:rsid w:val="002E3382"/>
    <w:rsid w:val="00376C69"/>
    <w:rsid w:val="008F62A9"/>
    <w:rsid w:val="00B82CAC"/>
    <w:rsid w:val="00C72A8A"/>
    <w:rsid w:val="00DF39F8"/>
    <w:rsid w:val="00E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F9C16"/>
  <w15:chartTrackingRefBased/>
  <w15:docId w15:val="{E9D8EE39-5A26-493D-B876-503206D0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39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3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39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39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39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39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39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39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39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9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39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39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39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39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39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9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9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39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39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3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39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3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3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39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39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39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3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39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39F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F3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9F8"/>
  </w:style>
  <w:style w:type="paragraph" w:styleId="Footer">
    <w:name w:val="footer"/>
    <w:basedOn w:val="Normal"/>
    <w:link w:val="FooterChar"/>
    <w:uiPriority w:val="99"/>
    <w:unhideWhenUsed/>
    <w:rsid w:val="00DF3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8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Kovačević</dc:creator>
  <cp:keywords/>
  <dc:description/>
  <cp:lastModifiedBy>Mirta Kovačević</cp:lastModifiedBy>
  <cp:revision>4</cp:revision>
  <dcterms:created xsi:type="dcterms:W3CDTF">2025-03-20T14:04:00Z</dcterms:created>
  <dcterms:modified xsi:type="dcterms:W3CDTF">2025-03-20T15:20:00Z</dcterms:modified>
</cp:coreProperties>
</file>