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FE" w:rsidRDefault="00FB77FE" w:rsidP="00FB77FE">
      <w:pPr>
        <w:pStyle w:val="Default"/>
        <w:rPr>
          <w:sz w:val="23"/>
          <w:szCs w:val="23"/>
        </w:rPr>
      </w:pPr>
    </w:p>
    <w:p w:rsidR="00FB77FE" w:rsidRDefault="00FB77FE" w:rsidP="00FB77FE">
      <w:pPr>
        <w:pStyle w:val="Default"/>
        <w:jc w:val="center"/>
        <w:rPr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PRAVILNIK</w:t>
      </w:r>
    </w:p>
    <w:p w:rsidR="00FB77FE" w:rsidRDefault="00FB77FE" w:rsidP="00FB77F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KRITERIJIMA ZA IZRICANJE PEDAGOŠKIH MJERA</w:t>
      </w:r>
    </w:p>
    <w:bookmarkEnd w:id="0"/>
    <w:p w:rsidR="00FB77FE" w:rsidRDefault="00FB77FE" w:rsidP="00FB77F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(pročišćeni tekst)</w:t>
      </w:r>
    </w:p>
    <w:p w:rsidR="00FB77FE" w:rsidRDefault="00FB77FE" w:rsidP="00FB77FE">
      <w:pPr>
        <w:pStyle w:val="Default"/>
        <w:rPr>
          <w:b/>
          <w:bCs/>
          <w:i/>
          <w:iCs/>
          <w:sz w:val="23"/>
          <w:szCs w:val="23"/>
        </w:rPr>
      </w:pPr>
    </w:p>
    <w:p w:rsidR="00FB77FE" w:rsidRPr="00FB77FE" w:rsidRDefault="00FB77FE" w:rsidP="00FB77FE">
      <w:pPr>
        <w:pStyle w:val="Default"/>
        <w:jc w:val="center"/>
      </w:pPr>
      <w:r w:rsidRPr="00FB77FE">
        <w:rPr>
          <w:b/>
          <w:bCs/>
          <w:i/>
          <w:iCs/>
        </w:rPr>
        <w:t>Članak 1.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(1) Ovim pravilnikom propisuju se kriteriji za izricanje pedagoških mjera učenicima osnovnih i srednjih škola.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(3) Izricanje pedagoških mjera temelji se na principima postupnosti, proporcionalnosti, pravednosti i pravodobnosti.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(4) Pedagoške mjere izriču se zbog povrede dužnosti, neispunjavanja obveza, nasilničkog ponašanja i drugih neprimjerenih ponašanja (u daljnjem tekstu: neprihvatljiva ponašanja).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(5) Pedagoške mjere za koje se utvrđuju kriteriji u: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a) osnovnoj školi su: opomena, ukor, strogi ukor i preseljenje u drugu školu,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b) srednjoj školi su: opomena, ukor, opomena pred isključenje i isključenje iz srednje škole.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(6) Pedagoške mjere izriču se prema težini neprihvatljivog ponašanja. </w:t>
      </w:r>
    </w:p>
    <w:p w:rsidR="00FB77FE" w:rsidRPr="00FB77FE" w:rsidRDefault="00FB77FE" w:rsidP="00FB77FE">
      <w:pPr>
        <w:pStyle w:val="Default"/>
      </w:pPr>
      <w:r w:rsidRPr="00FB77FE">
        <w:t xml:space="preserve">(7) Izrazi koji se koriste u ovome pravilniku, a koji imaju rodno značenje, bez obzira na to jesu li korišteni u muškome ili ženskome rodu obuhvaćaju na jednak način i muški i ženski rod. </w:t>
      </w:r>
    </w:p>
    <w:p w:rsidR="00FB77FE" w:rsidRPr="00FB77FE" w:rsidRDefault="00FB77FE" w:rsidP="00FB77FE">
      <w:pPr>
        <w:pStyle w:val="Default"/>
      </w:pPr>
    </w:p>
    <w:p w:rsidR="00FB77FE" w:rsidRPr="00FB77FE" w:rsidRDefault="00FB77FE" w:rsidP="00FB77FE">
      <w:pPr>
        <w:pStyle w:val="Default"/>
        <w:jc w:val="center"/>
      </w:pPr>
      <w:r w:rsidRPr="00FB77FE">
        <w:rPr>
          <w:b/>
          <w:bCs/>
          <w:i/>
          <w:iCs/>
        </w:rPr>
        <w:t>Članak 2.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(1) Kriteriji na temelju kojih se izriče pedagoška mjera trebaju biti takvi da potaknu učenika na odustajanje od neprihvatljivih oblika ponašanja i usvajanje prihvatljivih oblika ponašanja, u skladu s pravilima i kućnim redom škole. </w:t>
      </w:r>
    </w:p>
    <w:p w:rsidR="00FB77FE" w:rsidRPr="00FB77FE" w:rsidRDefault="00FB77FE" w:rsidP="00FB77FE">
      <w:pPr>
        <w:pStyle w:val="Default"/>
      </w:pPr>
      <w:r w:rsidRPr="00FB77FE">
        <w:t xml:space="preserve">(2) Na početku svake školske godine razrednik je obvezan na satu razrednika izvijestiti učenike, a na roditeljskome sastanku roditelje/zakonske zastupnike učenika (u daljnjem tekstu: roditelje) o odredbama ovoga pravilnika. </w:t>
      </w:r>
    </w:p>
    <w:p w:rsidR="00FB77FE" w:rsidRPr="00FB77FE" w:rsidRDefault="00FB77FE" w:rsidP="00FB77FE">
      <w:pPr>
        <w:pStyle w:val="Default"/>
        <w:pageBreakBefore/>
        <w:ind w:firstLine="708"/>
        <w:jc w:val="center"/>
      </w:pPr>
      <w:r w:rsidRPr="00FB77FE">
        <w:rPr>
          <w:b/>
          <w:bCs/>
          <w:i/>
          <w:iCs/>
        </w:rPr>
        <w:lastRenderedPageBreak/>
        <w:t>Članak 3.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(1) Neprihvatljiva ponašanja na temelju kojih se izriču pedagoške mjere iz članka 1. stavka 5. ovoga pravilnika podijeljena su ovisno o težini na: </w:t>
      </w:r>
      <w:r w:rsidRPr="00FB77FE">
        <w:rPr>
          <w:b/>
          <w:bCs/>
        </w:rPr>
        <w:t>lakša, teža, teška i osobito teška</w:t>
      </w:r>
      <w:r w:rsidRPr="00FB77FE">
        <w:t xml:space="preserve">.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(2) </w:t>
      </w:r>
      <w:r w:rsidRPr="00FB77FE">
        <w:rPr>
          <w:b/>
          <w:bCs/>
        </w:rPr>
        <w:t xml:space="preserve">Lakšim neprihvatljivim ponašanjima </w:t>
      </w:r>
      <w:r w:rsidRPr="00FB77FE">
        <w:t xml:space="preserve">iz stavka 1. ovoga članka smatra se: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a) ometanje odgojno-obrazovnoga rada (npr. izazivanje nereda, stvaranje buke, pričanje nakon usmene opomene učitelja/nastavnika ili dovikivanje tijekom odgojno-obrazovnoga rada);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b) onečišćenje školskoga prostora i okoliša (npr. bacanje smeća izvan koševa za otpatke);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c) oštećivanje imovine u prostorima škole ili na drugome mjestu gdje se održava odgojno-obrazovni rad nanošenjem manje štete (npr. šaranje, urezivanje u namještaj);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d) nedopušteno korištenje informacijsko-komunikacijskih uređaja tijekom odgojno-obrazovnoga rada;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e) pomaganje ili poticanje ulaska neovlaštenih osoba u školski prostor;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f) poticanje drugih učenika na neprihvatljiva ponašanja;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g) uznemiravanje učenika ili radnika škole odnosno druge aktivnosti koje izazivaju nelagodu u drugih osoba, nakon što je učenik na to upozoren;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h) korištenje nedopuštenih izvora podataka u svrhu prepisivanja.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(3) </w:t>
      </w:r>
      <w:r w:rsidRPr="00FB77FE">
        <w:rPr>
          <w:b/>
          <w:bCs/>
        </w:rPr>
        <w:t xml:space="preserve">Težim neprihvatljivim ponašanjima </w:t>
      </w:r>
      <w:r w:rsidRPr="00FB77FE">
        <w:t xml:space="preserve">iz stavka 1. ovoga članka smatra se: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a) ometanje odgojno-obrazovnoga rada na način da je onemogućeno njegovo daljnje izvođenje;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b) povreda dostojanstva druge osobe omalovažavanjem, vrijeđanjem ili širenjem neistina i glasina o drugome učeniku ili radniku škole;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c) unošenje ili konzumiranje psihoaktivnih sredstava u prostor škole ili na drugo mjesto gdje se održava odgojno-obrazovni rad;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d) dovođenje ili pomaganje prilikom dolaska neovlaštenim osobama koje su nanijele štetu osobama ili imovini u prostoru škole ili na drugome mjestu gdje se održava odgojno-obrazovni rad;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e) namjerno uništavanje imovine nanošenjem veće štete u prostoru škole ili na drugome mjestu gdje se održava odgojno-obrazovni rad;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f) prikrivanje nasilnih oblika ponašanja;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g) udaranje, sudjelovanje u tučnjavi i druga ponašanja koja mogu ugroziti sigurnost samog učenika ili druge osobe, ali bez težih posljedica;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h) korištenje ili zlouporaba podataka drugog učenika iz pedagoške dokumentacije;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i) klađenje ili kockanje u prostorima škole ili na drugome mjestu gdje se održava odgojno-obrazovni rad; </w:t>
      </w:r>
    </w:p>
    <w:p w:rsidR="00FB77FE" w:rsidRPr="00FB77FE" w:rsidRDefault="00FB77FE" w:rsidP="00FB77FE">
      <w:pPr>
        <w:pStyle w:val="Default"/>
      </w:pPr>
      <w:r w:rsidRPr="00FB77FE">
        <w:t xml:space="preserve">j) prisvajanje tuđe stvari. </w:t>
      </w:r>
    </w:p>
    <w:p w:rsidR="00FB77FE" w:rsidRPr="00FB77FE" w:rsidRDefault="00FB77FE" w:rsidP="00FB77FE">
      <w:pPr>
        <w:pStyle w:val="Default"/>
      </w:pPr>
    </w:p>
    <w:p w:rsidR="00FB77FE" w:rsidRPr="00FB77FE" w:rsidRDefault="00FB77FE" w:rsidP="00FB77FE">
      <w:pPr>
        <w:pStyle w:val="Default"/>
        <w:pageBreakBefore/>
      </w:pPr>
    </w:p>
    <w:p w:rsidR="00FB77FE" w:rsidRPr="00FB77FE" w:rsidRDefault="00FB77FE" w:rsidP="00FB77FE">
      <w:pPr>
        <w:pStyle w:val="Default"/>
      </w:pPr>
      <w:r w:rsidRPr="00FB77FE">
        <w:t xml:space="preserve">(4) </w:t>
      </w:r>
      <w:r w:rsidRPr="00FB77FE">
        <w:rPr>
          <w:b/>
          <w:bCs/>
        </w:rPr>
        <w:t xml:space="preserve">Teškim neprihvatljivim ponašanjima </w:t>
      </w:r>
      <w:r w:rsidRPr="00FB77FE">
        <w:t xml:space="preserve">iz stavka 1. ovoga članka smatra se: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a) izazivanje i poticanje nasilnog ponašanja (npr. prenošenje netočnih informacija koje su povod za nasilno ponašanje, skandiranje prije ili tijekom nasilnog ponašanja, snimanje događaja koji uključuje nasilno ponašanje i slična ponašanja);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b) nasilno ponašanje koje nije rezultiralo težim posljedicama;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c) krivotvorenje ispričnica ili ispitnih materijala;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d) neovlašteno korištenje tuđih podataka za pristup elektroničkim bazama podataka škole bez njihove izmjene;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e) krađa tuđe stvari;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f) poticanje grupnoga govora mržnje;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g) uništavanje službene dokumentacije škole;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h) prisila drugog učenika na neprihvatljivo ponašanje ili iznuda drugog učenika (npr. iznuđivanje novca); </w:t>
      </w:r>
    </w:p>
    <w:p w:rsidR="00FB77FE" w:rsidRPr="00FB77FE" w:rsidRDefault="00FB77FE" w:rsidP="00FB77FE">
      <w:pPr>
        <w:pStyle w:val="Default"/>
      </w:pPr>
      <w:r w:rsidRPr="00FB77FE">
        <w:t xml:space="preserve">i) unošenje oružja i opasnih predmeta u prostor škole ili drugdje gdje se održava odgojno-obrazovni rad. </w:t>
      </w:r>
    </w:p>
    <w:p w:rsidR="00FB77FE" w:rsidRPr="00FB77FE" w:rsidRDefault="00FB77FE" w:rsidP="00FB77FE">
      <w:pPr>
        <w:pStyle w:val="Default"/>
      </w:pPr>
      <w:r w:rsidRPr="00FB77FE">
        <w:t xml:space="preserve">(5) </w:t>
      </w:r>
      <w:r w:rsidRPr="00FB77FE">
        <w:rPr>
          <w:b/>
          <w:bCs/>
        </w:rPr>
        <w:t xml:space="preserve">Osobito teškim neprihvatljivim ponašanjima </w:t>
      </w:r>
      <w:r w:rsidRPr="00FB77FE">
        <w:t xml:space="preserve">iz stavka 1. ovoga članka smatra se: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a) krivotvorenje pisane ili elektroničke službene dokumentacije škole;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b) objavljivanje materijala elektroničkim ili drugim putem, a koji za posljedicu imaju povredu ugleda, časti i dostojanstva druge osobe;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c) teška krađa odnosno krađa počinjena na opasan ili drzak način, obijanjem, provaljivanjem ili svladavanjem prepreka da se dođe do stvari;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d) ugrožavanje sigurnosti učenika ili radnika škole korištenjem oružja ili opasnih predmeta u prostoru škole ili na drugome mjestu gdje se održava odgojno-obrazovni rad; </w:t>
      </w:r>
    </w:p>
    <w:p w:rsidR="00FB77FE" w:rsidRPr="00FB77FE" w:rsidRDefault="00FB77FE" w:rsidP="00FB77FE">
      <w:pPr>
        <w:pStyle w:val="Default"/>
      </w:pPr>
      <w:r w:rsidRPr="00FB77FE">
        <w:t xml:space="preserve">e) nasilno ponašanje koje je rezultiralo teškim emocionalnim ili fizičkim posljedicama za drugu osobu. </w:t>
      </w:r>
    </w:p>
    <w:p w:rsidR="00FB77FE" w:rsidRPr="00FB77FE" w:rsidRDefault="00FB77FE" w:rsidP="00FB77FE">
      <w:pPr>
        <w:pStyle w:val="Default"/>
      </w:pPr>
    </w:p>
    <w:p w:rsidR="00FB77FE" w:rsidRPr="00FB77FE" w:rsidRDefault="00FB77FE" w:rsidP="00FB77FE">
      <w:pPr>
        <w:pStyle w:val="Default"/>
        <w:jc w:val="center"/>
      </w:pPr>
      <w:r w:rsidRPr="00FB77FE">
        <w:rPr>
          <w:b/>
          <w:bCs/>
          <w:i/>
          <w:iCs/>
        </w:rPr>
        <w:t>Članak 4.</w:t>
      </w:r>
    </w:p>
    <w:p w:rsidR="00FB77FE" w:rsidRPr="00FB77FE" w:rsidRDefault="00FB77FE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>(1) Pedagoška mjera izriče se i zbog neopravdanih izostanaka s nastave.</w:t>
      </w:r>
    </w:p>
    <w:p w:rsidR="000850C0" w:rsidRDefault="000850C0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77FE" w:rsidRPr="00FB77FE" w:rsidRDefault="00FB77FE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>(2) Izostanak s nastave, u slučaju pravodobnog zahtjeva roditelja, može odobriti:</w:t>
      </w:r>
    </w:p>
    <w:p w:rsidR="00FB77FE" w:rsidRPr="00FB77FE" w:rsidRDefault="00FB77FE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>– učitelj/nastavnik za izostanak tijekom nastavnoga dana,</w:t>
      </w:r>
    </w:p>
    <w:p w:rsidR="00FB77FE" w:rsidRPr="00FB77FE" w:rsidRDefault="00FB77FE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>– razrednik za izostanak do tri (pojedinačna ili uzastopna) radna dana,</w:t>
      </w:r>
    </w:p>
    <w:p w:rsidR="00FB77FE" w:rsidRPr="00FB77FE" w:rsidRDefault="00FB77FE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>– ravnatelj za izostanak do sedam (uzastopnih) radnih dana,</w:t>
      </w:r>
    </w:p>
    <w:p w:rsidR="00FB77FE" w:rsidRPr="00FB77FE" w:rsidRDefault="00FB77FE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>– učiteljsko/nastavničko vijeće za izostanak do petnaest (uzastopnih) radnih dana.</w:t>
      </w:r>
    </w:p>
    <w:p w:rsidR="000850C0" w:rsidRDefault="000850C0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77FE" w:rsidRPr="00FB77FE" w:rsidRDefault="00FB77FE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0850C0" w:rsidRDefault="000850C0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77FE" w:rsidRPr="00FB77FE" w:rsidRDefault="00FB77FE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>(4) Opravdanost izostanka s nastave zbog zdravstvenih razloga u trajanju duljem od tri radna dana uzastopno dokazuje se liječničkom potvrdom.</w:t>
      </w:r>
    </w:p>
    <w:p w:rsidR="00FB77FE" w:rsidRPr="00FB77FE" w:rsidRDefault="00FB77FE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lastRenderedPageBreak/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850C0" w:rsidRDefault="000850C0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77FE" w:rsidRPr="00FB77FE" w:rsidRDefault="00FB77FE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>(6) Neopravdanim izostankom smatra se izostanak koji nije odobren ili opravdan sukladno odredbama stavka 2., 3., 4. i 5. ovoga članka.</w:t>
      </w:r>
    </w:p>
    <w:p w:rsidR="000850C0" w:rsidRDefault="000850C0" w:rsidP="00FB77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77FE" w:rsidRPr="00FB77FE" w:rsidRDefault="00FB77FE" w:rsidP="00FB77FE">
      <w:pPr>
        <w:pStyle w:val="Bezproreda"/>
        <w:rPr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 xml:space="preserve">(7) Načini opravdavanja izostanaka učenika i primjereni rok javljanja o razlogu izostanka uređuju se statutom škole. </w:t>
      </w:r>
    </w:p>
    <w:p w:rsidR="00FB77FE" w:rsidRPr="00FB77FE" w:rsidRDefault="00FB77FE" w:rsidP="00FB77FE">
      <w:pPr>
        <w:pStyle w:val="Default"/>
      </w:pPr>
    </w:p>
    <w:p w:rsidR="00FB77FE" w:rsidRPr="00FB77FE" w:rsidRDefault="00FB77FE" w:rsidP="00FB77FE">
      <w:pPr>
        <w:pStyle w:val="Default"/>
        <w:jc w:val="center"/>
      </w:pPr>
      <w:r w:rsidRPr="00FB77FE">
        <w:rPr>
          <w:b/>
          <w:bCs/>
          <w:i/>
          <w:iCs/>
        </w:rPr>
        <w:t>Članak 5.</w:t>
      </w:r>
    </w:p>
    <w:p w:rsidR="00FB77FE" w:rsidRPr="00FB77FE" w:rsidRDefault="00FB77FE" w:rsidP="00FB77FE">
      <w:pPr>
        <w:pStyle w:val="Default"/>
        <w:spacing w:after="189"/>
      </w:pPr>
      <w:r w:rsidRPr="00FB77FE">
        <w:t xml:space="preserve"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 </w:t>
      </w:r>
    </w:p>
    <w:p w:rsidR="00FB77FE" w:rsidRPr="00FB77FE" w:rsidRDefault="00FB77FE" w:rsidP="00FB77FE">
      <w:pPr>
        <w:pStyle w:val="Default"/>
        <w:spacing w:after="189"/>
      </w:pPr>
      <w:r w:rsidRPr="00FB77FE">
        <w:t xml:space="preserve"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 </w:t>
      </w:r>
    </w:p>
    <w:p w:rsidR="00FB77FE" w:rsidRPr="00FB77FE" w:rsidRDefault="00FB77FE" w:rsidP="00FB77FE">
      <w:pPr>
        <w:pStyle w:val="Default"/>
        <w:spacing w:after="189"/>
      </w:pPr>
      <w:r w:rsidRPr="00FB77FE">
        <w:t xml:space="preserve">(3) Mjera se može izreći i bez izjašnjavanja učenika ako se učenik bez opravdanoga razloga ne odazove pozivu razrednika ili druge ovlaštene osobe. </w:t>
      </w:r>
    </w:p>
    <w:p w:rsidR="00FB77FE" w:rsidRPr="00FB77FE" w:rsidRDefault="00FB77FE" w:rsidP="00FB77FE">
      <w:pPr>
        <w:pStyle w:val="Default"/>
        <w:spacing w:after="189"/>
      </w:pPr>
      <w:r w:rsidRPr="00FB77FE">
        <w:t xml:space="preserve">(4) Mjera se može izreći i bez informiranja roditelja, što je propisano stavkom 2. ovoga članka, ako se roditelj ne odazove ni pisanom pozivu na razgovor. </w:t>
      </w:r>
    </w:p>
    <w:p w:rsidR="00FB77FE" w:rsidRPr="00FB77FE" w:rsidRDefault="00FB77FE" w:rsidP="00FB77FE">
      <w:pPr>
        <w:pStyle w:val="Default"/>
        <w:spacing w:after="189"/>
      </w:pPr>
      <w:r w:rsidRPr="00FB77FE">
        <w:t xml:space="preserve">(5) Pedagoška mjera opomene i ukora mora se izreći najkasnije u roku od 15 dana od dana saznanja za neprihvatljivo ponašanje učenika zbog kojeg se izriče. </w:t>
      </w:r>
    </w:p>
    <w:p w:rsidR="00FB77FE" w:rsidRPr="00FB77FE" w:rsidRDefault="00FB77FE" w:rsidP="00FB77FE">
      <w:pPr>
        <w:pStyle w:val="Default"/>
        <w:spacing w:after="189"/>
      </w:pPr>
      <w:r w:rsidRPr="00FB77FE">
        <w:t xml:space="preserve">(6) Pedagoška mjera strogog ukora učeniku osnovne škole, odnosno opomene pred isključenje učeniku srednje škole, mora se izreći najkasnije u roku od 30 dana od dana saznanja za neprihvatljivo ponašanje učenika zbog kojeg se izriče. </w:t>
      </w:r>
    </w:p>
    <w:p w:rsidR="00FB77FE" w:rsidRPr="00FB77FE" w:rsidRDefault="00FB77FE" w:rsidP="00FB77FE">
      <w:pPr>
        <w:pStyle w:val="Default"/>
        <w:spacing w:after="189"/>
      </w:pPr>
      <w:r w:rsidRPr="00FB77FE">
        <w:t xml:space="preserve">(7) Pedagoška mjera preseljenja u drugu školu učeniku osnovne škole, odnosno isključenja iz srednje škole, mora se izreći najkasnije u roku od 60 dana od dana saznanja za neprihvatljivo ponašanje učenika zbog kojeg se izriče. </w:t>
      </w:r>
    </w:p>
    <w:p w:rsidR="00FB77FE" w:rsidRPr="00FB77FE" w:rsidRDefault="00FB77FE" w:rsidP="00FB77FE">
      <w:pPr>
        <w:pStyle w:val="Default"/>
      </w:pPr>
      <w:r w:rsidRPr="00FB77FE">
        <w:t xml:space="preserve">(8) Pedagoška mjera mora se izreći u roku od 15 dana ako je učenik rješenjem ravnatelja privremeno udaljen iz odgojno-obrazovnog procesa. Vrijeme privremenog udaljavanja iz odgojno-obrazovnog procesa ne smatra se neopravdanim izostankom učenika. </w:t>
      </w:r>
    </w:p>
    <w:p w:rsidR="00FB77FE" w:rsidRPr="00FB77FE" w:rsidRDefault="00FB77FE" w:rsidP="00FB77FE">
      <w:pPr>
        <w:pStyle w:val="Default"/>
      </w:pPr>
    </w:p>
    <w:p w:rsidR="00FB77FE" w:rsidRPr="00FB77FE" w:rsidRDefault="00FB77FE" w:rsidP="00FB77FE">
      <w:pPr>
        <w:pStyle w:val="Default"/>
        <w:jc w:val="center"/>
      </w:pPr>
      <w:r w:rsidRPr="00FB77FE">
        <w:rPr>
          <w:b/>
          <w:bCs/>
          <w:i/>
          <w:iCs/>
        </w:rPr>
        <w:t>Članak 6.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(1) Svako izricanje pedagoške mjere temelji se na bilješkama iz pedagoške dokumentacije i/ili službenim bilješkama stručnih suradnika i/ili ravnatelja, a ako je potrebno i na mišljenjima drugih nadležnih institucija. </w:t>
      </w:r>
    </w:p>
    <w:p w:rsidR="00FB77FE" w:rsidRPr="00FB77FE" w:rsidRDefault="00FB77FE" w:rsidP="00FB77FE">
      <w:pPr>
        <w:pStyle w:val="Default"/>
      </w:pPr>
      <w:r w:rsidRPr="00FB77FE">
        <w:lastRenderedPageBreak/>
        <w:t xml:space="preserve"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</w:t>
      </w:r>
    </w:p>
    <w:p w:rsidR="00FB77FE" w:rsidRPr="00FB77FE" w:rsidRDefault="00FB77FE" w:rsidP="00FB77FE">
      <w:pPr>
        <w:pStyle w:val="Default"/>
      </w:pPr>
    </w:p>
    <w:p w:rsidR="00FB77FE" w:rsidRPr="00FB77FE" w:rsidRDefault="00FB77FE" w:rsidP="00FB77FE">
      <w:pPr>
        <w:pStyle w:val="Default"/>
        <w:pageBreakBefore/>
      </w:pPr>
    </w:p>
    <w:p w:rsidR="00FB77FE" w:rsidRPr="00FB77FE" w:rsidRDefault="00FB77FE" w:rsidP="00FB77FE">
      <w:pPr>
        <w:pStyle w:val="Default"/>
        <w:spacing w:after="188"/>
      </w:pPr>
      <w:r w:rsidRPr="00FB77FE">
        <w:t xml:space="preserve">otežavaju njihov pravilan razvoj kako bi se ublažili rizični i pojačali zaštitni čimbenici u razvoju učenika. </w:t>
      </w:r>
    </w:p>
    <w:p w:rsidR="00FB77FE" w:rsidRPr="00FB77FE" w:rsidRDefault="00FB77FE" w:rsidP="00FB77FE">
      <w:pPr>
        <w:pStyle w:val="Default"/>
      </w:pPr>
      <w:r w:rsidRPr="00FB77FE">
        <w:t xml:space="preserve"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 </w:t>
      </w:r>
    </w:p>
    <w:p w:rsidR="00FB77FE" w:rsidRPr="00FB77FE" w:rsidRDefault="00FB77FE" w:rsidP="00FB77FE">
      <w:pPr>
        <w:pStyle w:val="Default"/>
      </w:pPr>
    </w:p>
    <w:p w:rsidR="00FB77FE" w:rsidRPr="00FB77FE" w:rsidRDefault="00FB77FE" w:rsidP="00FB77FE">
      <w:pPr>
        <w:pStyle w:val="Default"/>
        <w:jc w:val="center"/>
      </w:pPr>
      <w:r w:rsidRPr="00FB77FE">
        <w:rPr>
          <w:b/>
          <w:bCs/>
          <w:i/>
          <w:iCs/>
        </w:rPr>
        <w:t>Članak 7.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(2) Pedagoška mjera ukora izriče se zbog težeg neprihvatljivog ponašanja iz članka 3. stavka 3. ovoga pravilnika ili u slučaju da je učenik neopravdano izostao više od 1% nastavnih sati od ukupnoga broja sati u koje je trebao biti uključen tijekom nastavne godine. </w:t>
      </w:r>
    </w:p>
    <w:p w:rsidR="00FB77FE" w:rsidRPr="00FB77FE" w:rsidRDefault="00FB77FE" w:rsidP="00FB77FE">
      <w:pPr>
        <w:pStyle w:val="Default"/>
        <w:spacing w:after="191"/>
      </w:pPr>
      <w:r w:rsidRPr="00FB77FE">
        <w:t xml:space="preserve"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 </w:t>
      </w:r>
    </w:p>
    <w:p w:rsidR="00FB77FE" w:rsidRPr="00FB77FE" w:rsidRDefault="00FB77FE" w:rsidP="00FB77FE">
      <w:pPr>
        <w:pStyle w:val="Default"/>
      </w:pPr>
      <w:r w:rsidRPr="00FB77FE">
        <w:t xml:space="preserve"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 </w:t>
      </w:r>
    </w:p>
    <w:p w:rsidR="00FB77FE" w:rsidRPr="00FB77FE" w:rsidRDefault="00FB77FE" w:rsidP="00FB77FE">
      <w:pPr>
        <w:pStyle w:val="Default"/>
      </w:pPr>
    </w:p>
    <w:p w:rsidR="00FB77FE" w:rsidRPr="00FB77FE" w:rsidRDefault="00FB77FE" w:rsidP="00FB77FE">
      <w:pPr>
        <w:pStyle w:val="Default"/>
        <w:jc w:val="center"/>
      </w:pPr>
      <w:r w:rsidRPr="00FB77FE">
        <w:rPr>
          <w:b/>
          <w:bCs/>
          <w:i/>
          <w:iCs/>
        </w:rPr>
        <w:t>Članak 8.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(2) Učeniku kojemu je već izrečena jedna od pedagoških mjera iz članka 7. stavka 1. ili 2. ovoga pravilnika izriče se sljedeća teža mjera u slučaju ponavljanja neprihvatljivog ponašanja za koju mu je već izrečena pedagoška mjera. </w:t>
      </w:r>
    </w:p>
    <w:p w:rsidR="00FB77FE" w:rsidRPr="00FB77FE" w:rsidRDefault="00FB77FE" w:rsidP="00FB77FE">
      <w:pPr>
        <w:pStyle w:val="Default"/>
        <w:spacing w:after="188"/>
      </w:pPr>
      <w:r w:rsidRPr="00FB77FE">
        <w:t xml:space="preserve"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 </w:t>
      </w:r>
    </w:p>
    <w:p w:rsidR="00FB77FE" w:rsidRPr="00FB77FE" w:rsidRDefault="00FB77FE" w:rsidP="00FB77FE">
      <w:pPr>
        <w:pStyle w:val="Default"/>
      </w:pPr>
      <w:r w:rsidRPr="00FB77FE">
        <w:t xml:space="preserve">(4) Učeniku osnovne škole kojem je izrečena pedagoška mjera preseljenja u drugu školu, a koji se i dalje neprimjereno ponaša, može se, sukladno odredbama ovog pravilnika izreći pedagoška mjera izuzev mjere preseljenja u drugu školu. </w:t>
      </w:r>
    </w:p>
    <w:p w:rsidR="00FB77FE" w:rsidRPr="00FB77FE" w:rsidRDefault="00FB77FE" w:rsidP="00FB77FE">
      <w:pPr>
        <w:pStyle w:val="Default"/>
      </w:pPr>
    </w:p>
    <w:p w:rsidR="00FB77FE" w:rsidRPr="00FB77FE" w:rsidRDefault="00FB77FE" w:rsidP="00FB77FE">
      <w:pPr>
        <w:pStyle w:val="Default"/>
        <w:pageBreakBefore/>
        <w:jc w:val="center"/>
      </w:pPr>
      <w:r w:rsidRPr="00FB77FE">
        <w:rPr>
          <w:b/>
          <w:bCs/>
          <w:i/>
          <w:iCs/>
        </w:rPr>
        <w:lastRenderedPageBreak/>
        <w:t>Članak 9.</w:t>
      </w:r>
    </w:p>
    <w:p w:rsidR="00FB77FE" w:rsidRPr="00FB77FE" w:rsidRDefault="00FB77FE" w:rsidP="00FB77FE">
      <w:pPr>
        <w:pStyle w:val="Default"/>
      </w:pPr>
      <w:r w:rsidRPr="00FB77FE">
        <w:t xml:space="preserve">Škole su dužne uskladiti odredbe statuta s odredbama ovoga pravilnika u roku od 60 dana od dana njegova stupanja na snagu. </w:t>
      </w:r>
    </w:p>
    <w:p w:rsidR="00FB77FE" w:rsidRPr="00FB77FE" w:rsidRDefault="00FB77FE" w:rsidP="00FB77FE">
      <w:pPr>
        <w:pStyle w:val="Default"/>
        <w:rPr>
          <w:b/>
          <w:bCs/>
          <w:i/>
          <w:iCs/>
        </w:rPr>
      </w:pPr>
    </w:p>
    <w:p w:rsidR="00FB77FE" w:rsidRPr="00FB77FE" w:rsidRDefault="00FB77FE" w:rsidP="00FB77FE">
      <w:pPr>
        <w:pStyle w:val="Default"/>
        <w:jc w:val="center"/>
      </w:pPr>
      <w:r w:rsidRPr="00FB77FE">
        <w:rPr>
          <w:b/>
          <w:bCs/>
          <w:i/>
          <w:iCs/>
        </w:rPr>
        <w:t>Članak 10.</w:t>
      </w:r>
    </w:p>
    <w:p w:rsidR="00FB77FE" w:rsidRPr="00FB77FE" w:rsidRDefault="00FB77FE" w:rsidP="00FB77FE">
      <w:pPr>
        <w:pStyle w:val="Default"/>
      </w:pPr>
      <w:r w:rsidRPr="00FB77FE">
        <w:t xml:space="preserve">Ovaj pravilnik stupa na snagu osmoga dana od dana objave u Narodnim novinama. </w:t>
      </w:r>
    </w:p>
    <w:p w:rsidR="00FB77FE" w:rsidRPr="00FB77FE" w:rsidRDefault="00FB77FE" w:rsidP="00FB77FE">
      <w:pPr>
        <w:pStyle w:val="Default"/>
      </w:pPr>
    </w:p>
    <w:p w:rsidR="00E45300" w:rsidRPr="00FB77FE" w:rsidRDefault="00E45300" w:rsidP="00FB77FE">
      <w:pPr>
        <w:rPr>
          <w:sz w:val="24"/>
          <w:szCs w:val="24"/>
        </w:rPr>
      </w:pPr>
    </w:p>
    <w:sectPr w:rsidR="00E45300" w:rsidRPr="00FB77FE" w:rsidSect="006B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B76E9"/>
    <w:rsid w:val="000850C0"/>
    <w:rsid w:val="002403B3"/>
    <w:rsid w:val="005D190F"/>
    <w:rsid w:val="006A2603"/>
    <w:rsid w:val="006B5838"/>
    <w:rsid w:val="00755BA7"/>
    <w:rsid w:val="008B76E9"/>
    <w:rsid w:val="009233CF"/>
    <w:rsid w:val="00934491"/>
    <w:rsid w:val="009F2233"/>
    <w:rsid w:val="00C75DA7"/>
    <w:rsid w:val="00DE2FD3"/>
    <w:rsid w:val="00DF3010"/>
    <w:rsid w:val="00E45300"/>
    <w:rsid w:val="00FB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2603"/>
    <w:pPr>
      <w:spacing w:after="0" w:line="240" w:lineRule="auto"/>
    </w:pPr>
  </w:style>
  <w:style w:type="paragraph" w:customStyle="1" w:styleId="Default">
    <w:name w:val="Default"/>
    <w:rsid w:val="00FB7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3337">
    <w:name w:val="box_453337"/>
    <w:basedOn w:val="Normal"/>
    <w:rsid w:val="00FB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11128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</cp:revision>
  <cp:lastPrinted>2017-01-24T12:45:00Z</cp:lastPrinted>
  <dcterms:created xsi:type="dcterms:W3CDTF">2017-01-25T07:16:00Z</dcterms:created>
  <dcterms:modified xsi:type="dcterms:W3CDTF">2017-01-25T07:16:00Z</dcterms:modified>
</cp:coreProperties>
</file>